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41" w:rsidRDefault="00A03956">
      <w:pPr>
        <w:rPr>
          <w:rFonts w:ascii="Arial" w:hAnsi="Arial" w:cs="Arial"/>
        </w:rPr>
      </w:pPr>
      <w:r>
        <w:rPr>
          <w:rFonts w:ascii="Arial" w:hAnsi="Arial" w:cs="Arial"/>
        </w:rPr>
        <w:t xml:space="preserve">Data &amp; Statistics </w:t>
      </w:r>
      <w:r w:rsidR="00D363AA">
        <w:rPr>
          <w:rFonts w:ascii="Arial" w:hAnsi="Arial" w:cs="Arial"/>
        </w:rPr>
        <w:t>Day #2</w:t>
      </w:r>
      <w:r>
        <w:rPr>
          <w:rFonts w:ascii="Arial" w:hAnsi="Arial" w:cs="Arial"/>
        </w:rPr>
        <w:t xml:space="preserve">:  </w:t>
      </w:r>
      <w:r>
        <w:rPr>
          <w:rFonts w:ascii="Arial" w:hAnsi="Arial" w:cs="Arial"/>
        </w:rPr>
        <w:tab/>
      </w:r>
      <w:r>
        <w:rPr>
          <w:rFonts w:ascii="Arial" w:hAnsi="Arial" w:cs="Arial"/>
        </w:rPr>
        <w:tab/>
      </w:r>
      <w:r>
        <w:rPr>
          <w:rFonts w:ascii="Arial" w:hAnsi="Arial" w:cs="Arial"/>
        </w:rPr>
        <w:tab/>
        <w:t>KEY</w:t>
      </w:r>
    </w:p>
    <w:p w:rsidR="00E31379" w:rsidRDefault="00E31379">
      <w:pPr>
        <w:rPr>
          <w:rFonts w:ascii="Arial" w:hAnsi="Arial" w:cs="Arial"/>
        </w:rPr>
      </w:pPr>
    </w:p>
    <w:p w:rsidR="00E31379" w:rsidRDefault="00E31379">
      <w:pPr>
        <w:rPr>
          <w:rFonts w:ascii="Arial" w:hAnsi="Arial" w:cs="Arial"/>
        </w:rPr>
      </w:pPr>
      <w:r>
        <w:rPr>
          <w:rFonts w:ascii="Arial" w:hAnsi="Arial" w:cs="Arial"/>
        </w:rPr>
        <w:t>Below is the number of days it took for soybean seeds to germinate.</w:t>
      </w:r>
    </w:p>
    <w:p w:rsidR="00AD7641" w:rsidRDefault="00AD7641">
      <w:pPr>
        <w:rPr>
          <w:rFonts w:ascii="Arial" w:hAnsi="Arial" w:cs="Arial"/>
        </w:rPr>
      </w:pPr>
    </w:p>
    <w:p w:rsidR="001D4FBE" w:rsidRDefault="00AD7641">
      <w:pPr>
        <w:rPr>
          <w:rFonts w:ascii="Arial" w:hAnsi="Arial" w:cs="Arial"/>
        </w:rPr>
      </w:pPr>
      <w:r>
        <w:rPr>
          <w:rFonts w:ascii="Arial" w:hAnsi="Arial" w:cs="Arial"/>
        </w:rPr>
        <w:t>5 7 7 8 8 8 9 9 9 9 10 11 12 12 12 12 14 15 17 21 22 22 22 23 25 27 27 28 28 28 30 30 30</w:t>
      </w:r>
    </w:p>
    <w:p w:rsidR="00AD7641" w:rsidRDefault="00AD7641">
      <w:pPr>
        <w:rPr>
          <w:rFonts w:ascii="Arial" w:hAnsi="Arial" w:cs="Arial"/>
        </w:rPr>
      </w:pPr>
    </w:p>
    <w:p w:rsidR="00AD7641" w:rsidRDefault="00AD7641">
      <w:pPr>
        <w:rPr>
          <w:rFonts w:ascii="Arial" w:hAnsi="Arial" w:cs="Arial"/>
        </w:rPr>
      </w:pPr>
      <w:r>
        <w:rPr>
          <w:rFonts w:ascii="Arial" w:hAnsi="Arial" w:cs="Arial"/>
        </w:rPr>
        <w:t>1.  Find the 5 number summary for this data set:</w:t>
      </w:r>
    </w:p>
    <w:p w:rsidR="00AD7641" w:rsidRDefault="00AD7641">
      <w:pPr>
        <w:rPr>
          <w:rFonts w:ascii="Arial" w:hAnsi="Arial" w:cs="Arial"/>
        </w:rPr>
      </w:pPr>
    </w:p>
    <w:p w:rsidR="00AD7641" w:rsidRDefault="00A03956">
      <w:pPr>
        <w:rPr>
          <w:rFonts w:ascii="Arial" w:hAnsi="Arial" w:cs="Arial"/>
        </w:rPr>
      </w:pPr>
      <w:r>
        <w:rPr>
          <w:rFonts w:ascii="Arial" w:hAnsi="Arial" w:cs="Arial"/>
        </w:rPr>
        <w:t xml:space="preserve">Min: </w:t>
      </w:r>
      <w:r w:rsidRPr="00A03956">
        <w:rPr>
          <w:rFonts w:ascii="Arial" w:hAnsi="Arial" w:cs="Arial"/>
          <w:b/>
          <w:sz w:val="36"/>
          <w:szCs w:val="36"/>
          <w:highlight w:val="yellow"/>
        </w:rPr>
        <w:t>5</w:t>
      </w:r>
      <w:r>
        <w:rPr>
          <w:rFonts w:ascii="Arial" w:hAnsi="Arial" w:cs="Arial"/>
        </w:rPr>
        <w:tab/>
        <w:t xml:space="preserve">Q1: </w:t>
      </w:r>
      <w:r w:rsidRPr="00A03956">
        <w:rPr>
          <w:rFonts w:ascii="Arial" w:hAnsi="Arial" w:cs="Arial"/>
          <w:b/>
          <w:sz w:val="36"/>
          <w:szCs w:val="36"/>
          <w:highlight w:val="yellow"/>
        </w:rPr>
        <w:t>9</w:t>
      </w:r>
      <w:r>
        <w:rPr>
          <w:rFonts w:ascii="Arial" w:hAnsi="Arial" w:cs="Arial"/>
          <w:b/>
          <w:sz w:val="36"/>
          <w:szCs w:val="36"/>
        </w:rPr>
        <w:t xml:space="preserve"> </w:t>
      </w:r>
      <w:r>
        <w:rPr>
          <w:rFonts w:ascii="Arial" w:hAnsi="Arial" w:cs="Arial"/>
        </w:rPr>
        <w:tab/>
        <w:t xml:space="preserve">Median: </w:t>
      </w:r>
      <w:r w:rsidRPr="00A03956">
        <w:rPr>
          <w:rFonts w:ascii="Arial" w:hAnsi="Arial" w:cs="Arial"/>
          <w:b/>
          <w:sz w:val="36"/>
          <w:szCs w:val="36"/>
          <w:highlight w:val="yellow"/>
        </w:rPr>
        <w:t>14</w:t>
      </w:r>
      <w:r>
        <w:rPr>
          <w:rFonts w:ascii="Arial" w:hAnsi="Arial" w:cs="Arial"/>
          <w:b/>
          <w:sz w:val="36"/>
          <w:szCs w:val="36"/>
        </w:rPr>
        <w:t xml:space="preserve">  </w:t>
      </w:r>
      <w:r>
        <w:rPr>
          <w:rFonts w:ascii="Arial" w:hAnsi="Arial" w:cs="Arial"/>
        </w:rPr>
        <w:tab/>
        <w:t xml:space="preserve">Q3: </w:t>
      </w:r>
      <w:r w:rsidRPr="00A03956">
        <w:rPr>
          <w:rFonts w:ascii="Arial" w:hAnsi="Arial" w:cs="Arial"/>
          <w:b/>
          <w:sz w:val="36"/>
          <w:szCs w:val="36"/>
          <w:highlight w:val="yellow"/>
        </w:rPr>
        <w:t>26</w:t>
      </w:r>
      <w:r w:rsidR="00AD7641">
        <w:rPr>
          <w:rFonts w:ascii="Arial" w:hAnsi="Arial" w:cs="Arial"/>
        </w:rPr>
        <w:tab/>
        <w:t>Max</w:t>
      </w:r>
      <w:r>
        <w:rPr>
          <w:rFonts w:ascii="Arial" w:hAnsi="Arial" w:cs="Arial"/>
        </w:rPr>
        <w:t xml:space="preserve">: </w:t>
      </w:r>
      <w:r w:rsidRPr="00A03956">
        <w:rPr>
          <w:rFonts w:ascii="Arial" w:hAnsi="Arial" w:cs="Arial"/>
          <w:b/>
          <w:sz w:val="36"/>
          <w:szCs w:val="36"/>
          <w:highlight w:val="yellow"/>
        </w:rPr>
        <w:t>30</w:t>
      </w:r>
      <w:r>
        <w:rPr>
          <w:rFonts w:ascii="Arial" w:hAnsi="Arial" w:cs="Arial"/>
          <w:b/>
          <w:sz w:val="36"/>
          <w:szCs w:val="36"/>
        </w:rPr>
        <w:br/>
      </w:r>
    </w:p>
    <w:p w:rsidR="00AD7641" w:rsidRDefault="00A03956">
      <w:pPr>
        <w:rPr>
          <w:rFonts w:ascii="Arial" w:hAnsi="Arial" w:cs="Arial"/>
          <w:b/>
          <w:sz w:val="36"/>
          <w:szCs w:val="36"/>
        </w:rPr>
      </w:pPr>
      <w:r>
        <w:rPr>
          <w:rFonts w:ascii="Arial" w:hAnsi="Arial" w:cs="Arial"/>
        </w:rPr>
        <w:t xml:space="preserve">What is the range? 30 – 5 = </w:t>
      </w:r>
      <w:r w:rsidRPr="00A03956">
        <w:rPr>
          <w:rFonts w:ascii="Arial" w:hAnsi="Arial" w:cs="Arial"/>
          <w:b/>
          <w:sz w:val="36"/>
          <w:szCs w:val="36"/>
          <w:highlight w:val="yellow"/>
        </w:rPr>
        <w:t>25</w:t>
      </w:r>
      <w:r w:rsidR="00E31379">
        <w:rPr>
          <w:rFonts w:ascii="Arial" w:hAnsi="Arial" w:cs="Arial"/>
        </w:rPr>
        <w:t xml:space="preserve"> What is the </w:t>
      </w:r>
      <w:r>
        <w:rPr>
          <w:rFonts w:ascii="Arial" w:hAnsi="Arial" w:cs="Arial"/>
        </w:rPr>
        <w:t xml:space="preserve">inner-quartile range(IQR)? 26 – 9 = </w:t>
      </w:r>
      <w:r w:rsidRPr="00A03956">
        <w:rPr>
          <w:rFonts w:ascii="Arial" w:hAnsi="Arial" w:cs="Arial"/>
          <w:b/>
          <w:sz w:val="36"/>
          <w:szCs w:val="36"/>
          <w:highlight w:val="yellow"/>
        </w:rPr>
        <w:t>17</w:t>
      </w:r>
    </w:p>
    <w:p w:rsidR="00A03956" w:rsidRDefault="00A03956">
      <w:pPr>
        <w:rPr>
          <w:rFonts w:ascii="Arial" w:hAnsi="Arial" w:cs="Arial"/>
          <w:b/>
          <w:sz w:val="36"/>
          <w:szCs w:val="36"/>
        </w:rPr>
      </w:pPr>
    </w:p>
    <w:p w:rsidR="00A03956" w:rsidRDefault="00B531BF" w:rsidP="00A03956">
      <w:pPr>
        <w:jc w:val="center"/>
        <w:rPr>
          <w:rFonts w:ascii="Arial" w:hAnsi="Arial" w:cs="Arial"/>
          <w:b/>
          <w:sz w:val="36"/>
          <w:szCs w:val="36"/>
        </w:rPr>
      </w:pPr>
      <w:r w:rsidRPr="00A03956">
        <w:rPr>
          <w:rFonts w:ascii="Arial" w:hAnsi="Arial" w:cs="Arial"/>
          <w:b/>
          <w:noProof/>
          <w:sz w:val="36"/>
          <w:szCs w:val="36"/>
        </w:rPr>
        <w:drawing>
          <wp:inline distT="0" distB="0" distL="0" distR="0">
            <wp:extent cx="32385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2438400"/>
                    </a:xfrm>
                    <a:prstGeom prst="rect">
                      <a:avLst/>
                    </a:prstGeom>
                    <a:noFill/>
                    <a:ln>
                      <a:noFill/>
                    </a:ln>
                  </pic:spPr>
                </pic:pic>
              </a:graphicData>
            </a:graphic>
          </wp:inline>
        </w:drawing>
      </w:r>
    </w:p>
    <w:p w:rsidR="00AD7641" w:rsidRDefault="00AD7641">
      <w:pPr>
        <w:rPr>
          <w:rFonts w:ascii="Arial" w:hAnsi="Arial" w:cs="Arial"/>
        </w:rPr>
      </w:pPr>
    </w:p>
    <w:p w:rsidR="00AD7641" w:rsidRDefault="00AD7641">
      <w:pPr>
        <w:rPr>
          <w:rFonts w:ascii="Arial" w:hAnsi="Arial" w:cs="Arial"/>
        </w:rPr>
      </w:pPr>
      <w:r>
        <w:rPr>
          <w:rFonts w:ascii="Arial" w:hAnsi="Arial" w:cs="Arial"/>
        </w:rPr>
        <w:t>Make a box plot</w:t>
      </w:r>
      <w:r w:rsidR="00E31379">
        <w:rPr>
          <w:rFonts w:ascii="Arial" w:hAnsi="Arial" w:cs="Arial"/>
        </w:rPr>
        <w:t>.  Decide whether or not there are any outliers.  Justify your reasoning.</w:t>
      </w:r>
    </w:p>
    <w:p w:rsidR="00AD7641" w:rsidRDefault="00AD7641">
      <w:pPr>
        <w:rPr>
          <w:rFonts w:ascii="Arial" w:hAnsi="Arial" w:cs="Arial"/>
        </w:rPr>
      </w:pPr>
    </w:p>
    <w:p w:rsidR="00AD7641" w:rsidRPr="00004A62" w:rsidRDefault="00A03956">
      <w:pPr>
        <w:rPr>
          <w:b/>
          <w:sz w:val="28"/>
          <w:szCs w:val="28"/>
          <w:highlight w:val="yellow"/>
        </w:rPr>
      </w:pPr>
      <w:r w:rsidRPr="00004A62">
        <w:rPr>
          <w:b/>
          <w:sz w:val="28"/>
          <w:szCs w:val="28"/>
          <w:highlight w:val="yellow"/>
        </w:rPr>
        <w:t>9 – 17</w:t>
      </w:r>
      <w:r w:rsidR="008E15B9">
        <w:rPr>
          <w:b/>
          <w:sz w:val="28"/>
          <w:szCs w:val="28"/>
          <w:highlight w:val="yellow"/>
        </w:rPr>
        <w:t>*1.5 = -16.5</w:t>
      </w:r>
    </w:p>
    <w:p w:rsidR="00AD7641" w:rsidRPr="00004A62" w:rsidRDefault="00A03956">
      <w:pPr>
        <w:rPr>
          <w:b/>
          <w:sz w:val="28"/>
          <w:szCs w:val="28"/>
          <w:highlight w:val="yellow"/>
        </w:rPr>
      </w:pPr>
      <w:r w:rsidRPr="00004A62">
        <w:rPr>
          <w:b/>
          <w:sz w:val="28"/>
          <w:szCs w:val="28"/>
          <w:highlight w:val="yellow"/>
        </w:rPr>
        <w:t>26 + 17</w:t>
      </w:r>
      <w:r w:rsidR="008E15B9">
        <w:rPr>
          <w:b/>
          <w:sz w:val="28"/>
          <w:szCs w:val="28"/>
          <w:highlight w:val="yellow"/>
        </w:rPr>
        <w:t>*1.5 = 51.5</w:t>
      </w:r>
    </w:p>
    <w:p w:rsidR="00A03956" w:rsidRPr="00004A62" w:rsidRDefault="00A03956">
      <w:pPr>
        <w:rPr>
          <w:b/>
          <w:sz w:val="28"/>
          <w:szCs w:val="28"/>
          <w:highlight w:val="yellow"/>
        </w:rPr>
      </w:pPr>
    </w:p>
    <w:p w:rsidR="00A03956" w:rsidRPr="00004A62" w:rsidRDefault="00A03956">
      <w:pPr>
        <w:rPr>
          <w:b/>
          <w:sz w:val="28"/>
          <w:szCs w:val="28"/>
        </w:rPr>
      </w:pPr>
      <w:r w:rsidRPr="00004A62">
        <w:rPr>
          <w:b/>
          <w:sz w:val="28"/>
          <w:szCs w:val="28"/>
          <w:highlight w:val="yellow"/>
        </w:rPr>
        <w:t>No outliers, as all of the data falls within the Tukey fences for outliers.</w:t>
      </w:r>
    </w:p>
    <w:p w:rsidR="006C1A23" w:rsidRDefault="006C1A23">
      <w:pPr>
        <w:rPr>
          <w:rFonts w:ascii="Arial" w:hAnsi="Arial" w:cs="Arial"/>
        </w:rPr>
      </w:pPr>
      <w:r w:rsidRPr="00B94BAB">
        <w:rPr>
          <w:rFonts w:ascii="Arial" w:hAnsi="Arial" w:cs="Arial"/>
          <w:i/>
          <w:color w:val="0070C0"/>
        </w:rPr>
        <w:br/>
      </w:r>
    </w:p>
    <w:p w:rsidR="006C1A23" w:rsidRPr="006C1A23" w:rsidRDefault="006C1A23" w:rsidP="006C1A23">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C1A23">
        <w:rPr>
          <w:rFonts w:ascii="Arial" w:hAnsi="Arial" w:cs="Arial"/>
          <w:b/>
        </w:rPr>
        <w:t>Soybean Germination</w:t>
      </w:r>
    </w:p>
    <w:p w:rsidR="006C1A23" w:rsidRDefault="006C1A23">
      <w:pPr>
        <w:rPr>
          <w:rFonts w:ascii="Arial" w:hAnsi="Arial" w:cs="Arial"/>
        </w:rPr>
      </w:pPr>
    </w:p>
    <w:p w:rsidR="00A03956" w:rsidRDefault="00B531BF" w:rsidP="00A03956">
      <w:pPr>
        <w:jc w:val="center"/>
        <w:rPr>
          <w:rFonts w:ascii="Arial" w:hAnsi="Arial" w:cs="Arial"/>
        </w:rPr>
      </w:pPr>
      <w:r w:rsidRPr="00A03956">
        <w:rPr>
          <w:rFonts w:ascii="Arial" w:hAnsi="Arial" w:cs="Arial"/>
          <w:noProof/>
        </w:rPr>
        <w:drawing>
          <wp:inline distT="0" distB="0" distL="0" distR="0">
            <wp:extent cx="2857500" cy="2105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6250" t="415" b="7884"/>
                    <a:stretch>
                      <a:fillRect/>
                    </a:stretch>
                  </pic:blipFill>
                  <pic:spPr bwMode="auto">
                    <a:xfrm>
                      <a:off x="0" y="0"/>
                      <a:ext cx="2857500" cy="2105025"/>
                    </a:xfrm>
                    <a:prstGeom prst="rect">
                      <a:avLst/>
                    </a:prstGeom>
                    <a:noFill/>
                    <a:ln>
                      <a:noFill/>
                    </a:ln>
                  </pic:spPr>
                </pic:pic>
              </a:graphicData>
            </a:graphic>
          </wp:inline>
        </w:drawing>
      </w:r>
    </w:p>
    <w:p w:rsidR="00AD7641" w:rsidRDefault="006C1A23">
      <w:pPr>
        <w:rPr>
          <w:rFonts w:ascii="Arial" w:hAnsi="Arial" w:cs="Arial"/>
        </w:rPr>
      </w:pPr>
      <w:r>
        <w:rPr>
          <w:rFonts w:ascii="Arial" w:hAnsi="Arial" w:cs="Arial"/>
        </w:rPr>
        <w:t xml:space="preserve">                                                                      Number of Days </w:t>
      </w:r>
    </w:p>
    <w:p w:rsidR="00AD7641" w:rsidRDefault="00AD7641">
      <w:pPr>
        <w:rPr>
          <w:rFonts w:ascii="Arial" w:hAnsi="Arial" w:cs="Arial"/>
        </w:rPr>
      </w:pPr>
      <w:r>
        <w:rPr>
          <w:rFonts w:ascii="Arial" w:hAnsi="Arial" w:cs="Arial"/>
        </w:rPr>
        <w:lastRenderedPageBreak/>
        <w:t>Make a histogram – bar width 10 where the bars include (1-10,11-20 etc)</w:t>
      </w:r>
    </w:p>
    <w:p w:rsidR="006C1A23" w:rsidRDefault="006C1A23">
      <w:pPr>
        <w:rPr>
          <w:rFonts w:ascii="Arial" w:hAnsi="Arial" w:cs="Arial"/>
        </w:rPr>
      </w:pPr>
    </w:p>
    <w:p w:rsidR="006C1A23" w:rsidRPr="006C1A23" w:rsidRDefault="006C1A23">
      <w:pPr>
        <w:rPr>
          <w:rFonts w:ascii="Arial" w:hAnsi="Arial" w:cs="Arial"/>
          <w:b/>
        </w:rPr>
      </w:pPr>
      <w:r>
        <w:rPr>
          <w:rFonts w:ascii="Arial" w:hAnsi="Arial" w:cs="Arial"/>
        </w:rPr>
        <w:t xml:space="preserve">                                                              </w:t>
      </w:r>
      <w:r w:rsidRPr="006C1A23">
        <w:rPr>
          <w:rFonts w:ascii="Arial" w:hAnsi="Arial" w:cs="Arial"/>
          <w:b/>
        </w:rPr>
        <w:t xml:space="preserve"> Soybean Germination</w:t>
      </w:r>
    </w:p>
    <w:p w:rsidR="006C1A23" w:rsidRDefault="006C1A23">
      <w:pPr>
        <w:rPr>
          <w:rFonts w:ascii="Arial" w:hAnsi="Arial" w:cs="Arial"/>
        </w:rPr>
      </w:pPr>
    </w:p>
    <w:p w:rsidR="006C1A23" w:rsidRDefault="00B531BF" w:rsidP="006C1A23">
      <w:pPr>
        <w:jc w:val="center"/>
        <w:rPr>
          <w:rFonts w:ascii="Arial" w:hAnsi="Arial" w:cs="Arial"/>
        </w:rPr>
      </w:pPr>
      <w:r w:rsidRPr="008772CB">
        <w:rPr>
          <w:rFonts w:ascii="Arial" w:hAnsi="Arial" w:cs="Arial"/>
          <w:noProof/>
        </w:rPr>
        <w:drawing>
          <wp:inline distT="0" distB="0" distL="0" distR="0">
            <wp:extent cx="3200400" cy="2419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419350"/>
                    </a:xfrm>
                    <a:prstGeom prst="rect">
                      <a:avLst/>
                    </a:prstGeom>
                    <a:noFill/>
                    <a:ln>
                      <a:noFill/>
                    </a:ln>
                  </pic:spPr>
                </pic:pic>
              </a:graphicData>
            </a:graphic>
          </wp:inline>
        </w:drawing>
      </w:r>
    </w:p>
    <w:p w:rsidR="006C1A23" w:rsidRDefault="00B94BAB" w:rsidP="006C1A23">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C1A23">
        <w:rPr>
          <w:rFonts w:ascii="Arial" w:hAnsi="Arial" w:cs="Arial"/>
        </w:rPr>
        <w:t>Number of Days</w:t>
      </w:r>
    </w:p>
    <w:p w:rsidR="006C1A23" w:rsidRDefault="006C1A23">
      <w:pPr>
        <w:rPr>
          <w:rFonts w:ascii="Arial" w:hAnsi="Arial" w:cs="Arial"/>
        </w:rPr>
      </w:pPr>
    </w:p>
    <w:p w:rsidR="006C1A23" w:rsidRDefault="006C1A23">
      <w:pPr>
        <w:rPr>
          <w:rFonts w:ascii="Arial" w:hAnsi="Arial" w:cs="Arial"/>
        </w:rPr>
      </w:pPr>
    </w:p>
    <w:p w:rsidR="00AD7641" w:rsidRDefault="0066182A">
      <w:pPr>
        <w:rPr>
          <w:rFonts w:ascii="Arial" w:hAnsi="Arial" w:cs="Arial"/>
        </w:rPr>
      </w:pPr>
      <w:r>
        <w:rPr>
          <w:rFonts w:ascii="Arial" w:hAnsi="Arial" w:cs="Arial"/>
        </w:rPr>
        <w:t xml:space="preserve">2.  Given this data set, </w:t>
      </w:r>
      <w:r w:rsidR="00E31379">
        <w:rPr>
          <w:rFonts w:ascii="Arial" w:hAnsi="Arial" w:cs="Arial"/>
        </w:rPr>
        <w:t>is 15 an outlier?  J</w:t>
      </w:r>
      <w:r>
        <w:rPr>
          <w:rFonts w:ascii="Arial" w:hAnsi="Arial" w:cs="Arial"/>
        </w:rPr>
        <w:t>ustify your solution.</w:t>
      </w:r>
    </w:p>
    <w:p w:rsidR="0066182A" w:rsidRDefault="0066182A">
      <w:pPr>
        <w:rPr>
          <w:rFonts w:ascii="Arial" w:hAnsi="Arial" w:cs="Arial"/>
        </w:rPr>
      </w:pPr>
    </w:p>
    <w:p w:rsidR="0066182A" w:rsidRDefault="0066182A">
      <w:pPr>
        <w:rPr>
          <w:rFonts w:ascii="Arial" w:hAnsi="Arial" w:cs="Arial"/>
        </w:rPr>
      </w:pPr>
      <w:r>
        <w:rPr>
          <w:rFonts w:ascii="Arial" w:hAnsi="Arial" w:cs="Arial"/>
        </w:rPr>
        <w:t>3 3 4 4 5 5 5 5 5 5 5 6 6 6 6 7 7 8 8 8 8 8 9 9 10 15</w:t>
      </w:r>
    </w:p>
    <w:p w:rsidR="0066182A" w:rsidRDefault="00B531BF">
      <w:pPr>
        <w:rPr>
          <w:rFonts w:ascii="Arial" w:hAnsi="Arial" w:cs="Arial"/>
        </w:rPr>
      </w:pPr>
      <w:r>
        <w:rPr>
          <w:noProof/>
        </w:rPr>
        <mc:AlternateContent>
          <mc:Choice Requires="wps">
            <w:drawing>
              <wp:anchor distT="45720" distB="45720" distL="114300" distR="114300" simplePos="0" relativeHeight="251657216" behindDoc="0" locked="0" layoutInCell="1" allowOverlap="1">
                <wp:simplePos x="0" y="0"/>
                <wp:positionH relativeFrom="column">
                  <wp:posOffset>0</wp:posOffset>
                </wp:positionH>
                <wp:positionV relativeFrom="paragraph">
                  <wp:posOffset>158115</wp:posOffset>
                </wp:positionV>
                <wp:extent cx="3651250" cy="2712720"/>
                <wp:effectExtent l="9525" t="11430" r="635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2712720"/>
                        </a:xfrm>
                        <a:prstGeom prst="rect">
                          <a:avLst/>
                        </a:prstGeom>
                        <a:solidFill>
                          <a:srgbClr val="FFFFFF"/>
                        </a:solidFill>
                        <a:ln w="9525">
                          <a:solidFill>
                            <a:srgbClr val="000000"/>
                          </a:solidFill>
                          <a:miter lim="800000"/>
                          <a:headEnd/>
                          <a:tailEnd/>
                        </a:ln>
                      </wps:spPr>
                      <wps:txbx>
                        <w:txbxContent>
                          <w:p w:rsidR="00B94BAB" w:rsidRDefault="00B531BF">
                            <w:r>
                              <w:rPr>
                                <w:rFonts w:ascii="Arial" w:hAnsi="Arial" w:cs="Arial"/>
                                <w:noProof/>
                              </w:rPr>
                              <w:drawing>
                                <wp:inline distT="0" distB="0" distL="0" distR="0">
                                  <wp:extent cx="3457575" cy="2609850"/>
                                  <wp:effectExtent l="0" t="0" r="0" b="0"/>
                                  <wp:docPr id="6" name="Picture 6" descr="outli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lie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609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45pt;width:287.5pt;height:213.6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">
                <v:textbox style="mso-fit-shape-to-text:t">
                  <w:txbxContent>
                    <w:p w:rsidR="00B94BAB" w:rsidRDefault="00B531BF">
                      <w:r>
                        <w:rPr>
                          <w:rFonts w:ascii="Arial" w:hAnsi="Arial" w:cs="Arial"/>
                          <w:noProof/>
                        </w:rPr>
                        <w:drawing>
                          <wp:inline distT="0" distB="0" distL="0" distR="0">
                            <wp:extent cx="3457575" cy="2609850"/>
                            <wp:effectExtent l="0" t="0" r="0" b="0"/>
                            <wp:docPr id="6" name="Picture 6" descr="outli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lie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609850"/>
                                    </a:xfrm>
                                    <a:prstGeom prst="rect">
                                      <a:avLst/>
                                    </a:prstGeom>
                                    <a:noFill/>
                                    <a:ln>
                                      <a:noFill/>
                                    </a:ln>
                                  </pic:spPr>
                                </pic:pic>
                              </a:graphicData>
                            </a:graphic>
                          </wp:inline>
                        </w:drawing>
                      </w:r>
                    </w:p>
                  </w:txbxContent>
                </v:textbox>
                <w10:wrap type="square"/>
              </v:shape>
            </w:pict>
          </mc:Fallback>
        </mc:AlternateContent>
      </w:r>
    </w:p>
    <w:p w:rsidR="0066182A" w:rsidRDefault="0066182A">
      <w:pPr>
        <w:rPr>
          <w:rFonts w:ascii="Arial" w:hAnsi="Arial" w:cs="Arial"/>
        </w:rPr>
      </w:pPr>
    </w:p>
    <w:p w:rsidR="0066182A" w:rsidRDefault="0066182A">
      <w:pPr>
        <w:rPr>
          <w:rFonts w:ascii="Arial" w:hAnsi="Arial" w:cs="Arial"/>
        </w:rPr>
      </w:pPr>
    </w:p>
    <w:p w:rsidR="0066182A" w:rsidRDefault="0066182A">
      <w:pPr>
        <w:rPr>
          <w:rFonts w:ascii="Arial" w:hAnsi="Arial" w:cs="Arial"/>
        </w:rPr>
      </w:pPr>
    </w:p>
    <w:p w:rsidR="0066182A" w:rsidRDefault="0066182A">
      <w:pPr>
        <w:rPr>
          <w:rFonts w:ascii="Arial" w:hAnsi="Arial" w:cs="Arial"/>
        </w:rPr>
      </w:pPr>
    </w:p>
    <w:p w:rsidR="00B94BAB" w:rsidRDefault="00442AE2">
      <w:pPr>
        <w:rPr>
          <w:rFonts w:ascii="Arial" w:hAnsi="Arial" w:cs="Arial"/>
        </w:rPr>
      </w:pPr>
      <w:r>
        <w:rPr>
          <w:noProof/>
        </w:rPr>
        <mc:AlternateContent>
          <mc:Choice Requires="wps">
            <w:drawing>
              <wp:anchor distT="45720" distB="45720" distL="114300" distR="114300" simplePos="0" relativeHeight="251658240" behindDoc="0" locked="0" layoutInCell="1" allowOverlap="1">
                <wp:simplePos x="0" y="0"/>
                <wp:positionH relativeFrom="page">
                  <wp:posOffset>3876675</wp:posOffset>
                </wp:positionH>
                <wp:positionV relativeFrom="paragraph">
                  <wp:posOffset>28575</wp:posOffset>
                </wp:positionV>
                <wp:extent cx="981075" cy="377190"/>
                <wp:effectExtent l="114300" t="19050" r="47625" b="990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77190"/>
                        </a:xfrm>
                        <a:prstGeom prst="wedgeEllipseCallout">
                          <a:avLst>
                            <a:gd name="adj1" fmla="val -53231"/>
                            <a:gd name="adj2" fmla="val 57407"/>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B94BAB" w:rsidRDefault="00B94BAB">
                            <w:r>
                              <w:t>Outlier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margin-left:305.25pt;margin-top:2.25pt;width:77.25pt;height:29.7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" adj="-698,23200" fillcolor="#ffc000" strokecolor="#f2f2f2" strokeweight="3pt">
                <v:shadow on="t" color="#7f5f00" opacity=".5" offset="1pt"/>
                <v:textbox>
                  <w:txbxContent>
                    <w:p w:rsidR="00B94BAB" w:rsidRDefault="00B94BAB">
                      <w:r>
                        <w:t>Outlier</w:t>
                      </w:r>
                    </w:p>
                  </w:txbxContent>
                </v:textbox>
                <w10:wrap type="square" anchorx="page"/>
              </v:shape>
            </w:pict>
          </mc:Fallback>
        </mc:AlternateContent>
      </w:r>
    </w:p>
    <w:p w:rsidR="00B94BAB" w:rsidRDefault="00B94BAB">
      <w:pPr>
        <w:rPr>
          <w:rFonts w:ascii="Arial" w:hAnsi="Arial" w:cs="Arial"/>
        </w:rPr>
      </w:pPr>
    </w:p>
    <w:p w:rsidR="00B94BAB" w:rsidRDefault="00B94BAB">
      <w:pPr>
        <w:rPr>
          <w:rFonts w:ascii="Arial" w:hAnsi="Arial" w:cs="Arial"/>
        </w:rPr>
      </w:pPr>
    </w:p>
    <w:p w:rsidR="00B94BAB" w:rsidRDefault="00B94BAB">
      <w:pPr>
        <w:rPr>
          <w:rFonts w:ascii="Arial" w:hAnsi="Arial" w:cs="Arial"/>
        </w:rPr>
      </w:pPr>
    </w:p>
    <w:p w:rsidR="00B94BAB" w:rsidRDefault="00B94BAB">
      <w:pPr>
        <w:rPr>
          <w:rFonts w:ascii="Arial" w:hAnsi="Arial" w:cs="Arial"/>
        </w:rPr>
      </w:pPr>
    </w:p>
    <w:p w:rsidR="00B94BAB" w:rsidRDefault="00B94BAB">
      <w:pPr>
        <w:rPr>
          <w:rFonts w:ascii="Arial" w:hAnsi="Arial" w:cs="Arial"/>
        </w:rPr>
      </w:pPr>
    </w:p>
    <w:p w:rsidR="00B94BAB" w:rsidRDefault="00B94BAB">
      <w:pPr>
        <w:rPr>
          <w:rFonts w:ascii="Arial" w:hAnsi="Arial" w:cs="Arial"/>
        </w:rPr>
      </w:pPr>
    </w:p>
    <w:p w:rsidR="00B94BAB" w:rsidRDefault="00B94BAB">
      <w:pPr>
        <w:rPr>
          <w:rFonts w:ascii="Arial" w:hAnsi="Arial" w:cs="Arial"/>
        </w:rPr>
      </w:pPr>
      <w:bookmarkStart w:id="0" w:name="_GoBack"/>
      <w:bookmarkEnd w:id="0"/>
    </w:p>
    <w:p w:rsidR="00B94BAB" w:rsidRDefault="00B94BAB">
      <w:pPr>
        <w:rPr>
          <w:rFonts w:ascii="Arial" w:hAnsi="Arial" w:cs="Arial"/>
        </w:rPr>
      </w:pPr>
    </w:p>
    <w:p w:rsidR="0066182A" w:rsidRDefault="0066182A">
      <w:pPr>
        <w:rPr>
          <w:rFonts w:ascii="Arial" w:hAnsi="Arial" w:cs="Arial"/>
        </w:rPr>
      </w:pPr>
    </w:p>
    <w:p w:rsidR="0066182A" w:rsidRDefault="0066182A">
      <w:pPr>
        <w:rPr>
          <w:rFonts w:ascii="Arial" w:hAnsi="Arial" w:cs="Arial"/>
        </w:rPr>
      </w:pPr>
    </w:p>
    <w:p w:rsidR="00B94BAB" w:rsidRDefault="00B94BAB">
      <w:pPr>
        <w:rPr>
          <w:rFonts w:ascii="Arial" w:hAnsi="Arial" w:cs="Arial"/>
        </w:rPr>
      </w:pPr>
    </w:p>
    <w:p w:rsidR="00B94BAB" w:rsidRPr="00B94BAB" w:rsidRDefault="00B94BAB">
      <w:r w:rsidRPr="00B94BAB">
        <w:t>Figure 1. Boxplot of Data from Question 2.</w:t>
      </w:r>
    </w:p>
    <w:p w:rsidR="00B94BAB" w:rsidRPr="00B94BAB" w:rsidRDefault="00B94BAB"/>
    <w:p w:rsidR="00B94BAB" w:rsidRPr="00004A62" w:rsidRDefault="00B94BAB">
      <w:pPr>
        <w:rPr>
          <w:b/>
          <w:sz w:val="28"/>
          <w:szCs w:val="28"/>
          <w:highlight w:val="yellow"/>
        </w:rPr>
      </w:pPr>
      <w:r w:rsidRPr="00004A62">
        <w:rPr>
          <w:b/>
          <w:sz w:val="28"/>
          <w:szCs w:val="28"/>
          <w:highlight w:val="yellow"/>
        </w:rPr>
        <w:t>IQR = 8 – 5 = 3</w:t>
      </w:r>
    </w:p>
    <w:p w:rsidR="00B94BAB" w:rsidRPr="00004A62" w:rsidRDefault="00B94BAB">
      <w:pPr>
        <w:rPr>
          <w:b/>
          <w:sz w:val="28"/>
          <w:szCs w:val="28"/>
          <w:highlight w:val="yellow"/>
        </w:rPr>
      </w:pPr>
    </w:p>
    <w:p w:rsidR="00B94BAB" w:rsidRPr="00004A62" w:rsidRDefault="008E15B9">
      <w:pPr>
        <w:rPr>
          <w:b/>
          <w:sz w:val="28"/>
          <w:szCs w:val="28"/>
          <w:highlight w:val="yellow"/>
        </w:rPr>
      </w:pPr>
      <w:r>
        <w:rPr>
          <w:b/>
          <w:sz w:val="28"/>
          <w:szCs w:val="28"/>
          <w:highlight w:val="yellow"/>
        </w:rPr>
        <w:t>5 – 4.5 = 0</w:t>
      </w:r>
      <w:r w:rsidR="00B94BAB" w:rsidRPr="00004A62">
        <w:rPr>
          <w:b/>
          <w:sz w:val="28"/>
          <w:szCs w:val="28"/>
          <w:highlight w:val="yellow"/>
        </w:rPr>
        <w:t>.5</w:t>
      </w:r>
    </w:p>
    <w:p w:rsidR="00B94BAB" w:rsidRPr="00004A62" w:rsidRDefault="00B94BAB">
      <w:pPr>
        <w:rPr>
          <w:b/>
          <w:sz w:val="28"/>
          <w:szCs w:val="28"/>
          <w:highlight w:val="yellow"/>
        </w:rPr>
      </w:pPr>
      <w:r w:rsidRPr="00004A62">
        <w:rPr>
          <w:b/>
          <w:sz w:val="28"/>
          <w:szCs w:val="28"/>
          <w:highlight w:val="yellow"/>
        </w:rPr>
        <w:t xml:space="preserve">8 + 4.5 = 12. 5 </w:t>
      </w:r>
    </w:p>
    <w:p w:rsidR="00B94BAB" w:rsidRPr="00004A62" w:rsidRDefault="00B94BAB">
      <w:pPr>
        <w:rPr>
          <w:b/>
          <w:sz w:val="28"/>
          <w:szCs w:val="28"/>
          <w:highlight w:val="yellow"/>
        </w:rPr>
      </w:pPr>
    </w:p>
    <w:p w:rsidR="00B94BAB" w:rsidRPr="00004A62" w:rsidRDefault="00B94BAB">
      <w:pPr>
        <w:rPr>
          <w:b/>
          <w:sz w:val="28"/>
          <w:szCs w:val="28"/>
        </w:rPr>
      </w:pPr>
      <w:r w:rsidRPr="00004A62">
        <w:rPr>
          <w:b/>
          <w:sz w:val="28"/>
          <w:szCs w:val="28"/>
          <w:highlight w:val="yellow"/>
        </w:rPr>
        <w:t xml:space="preserve">As shown in figure one, when the Tukey fences for outliers are placed on either side of the box plot, the number 15 remains outside of this range, therefore 15 is an outlier. Thank you John Tukey. </w:t>
      </w:r>
      <w:r w:rsidRPr="00004A62">
        <w:rPr>
          <w:b/>
          <w:sz w:val="28"/>
          <w:szCs w:val="28"/>
          <w:highlight w:val="yellow"/>
        </w:rPr>
        <w:sym w:font="Wingdings" w:char="F04A"/>
      </w:r>
    </w:p>
    <w:p w:rsidR="0017548D" w:rsidRDefault="0066182A">
      <w:pPr>
        <w:rPr>
          <w:rFonts w:ascii="Arial" w:hAnsi="Arial" w:cs="Arial"/>
        </w:rPr>
        <w:sectPr w:rsidR="0017548D" w:rsidSect="00A03956">
          <w:pgSz w:w="12240" w:h="15840"/>
          <w:pgMar w:top="720" w:right="720" w:bottom="720" w:left="720" w:header="720" w:footer="720" w:gutter="0"/>
          <w:cols w:space="720"/>
          <w:docGrid w:linePitch="360"/>
        </w:sectPr>
      </w:pPr>
      <w:r>
        <w:rPr>
          <w:rFonts w:ascii="Arial" w:hAnsi="Arial" w:cs="Arial"/>
        </w:rPr>
        <w:lastRenderedPageBreak/>
        <w:t>3.</w:t>
      </w:r>
      <w:r w:rsidR="00D363AA">
        <w:rPr>
          <w:rFonts w:ascii="Arial" w:hAnsi="Arial" w:cs="Arial"/>
        </w:rPr>
        <w:t xml:space="preserve">  Given these graphs, decide whether or not there is</w:t>
      </w:r>
      <w:r>
        <w:rPr>
          <w:rFonts w:ascii="Arial" w:hAnsi="Arial" w:cs="Arial"/>
        </w:rPr>
        <w:t xml:space="preserve"> a significant difference bet</w:t>
      </w:r>
      <w:r w:rsidR="00D363AA">
        <w:rPr>
          <w:rFonts w:ascii="Arial" w:hAnsi="Arial" w:cs="Arial"/>
        </w:rPr>
        <w:t>ween Group A and Group B.</w:t>
      </w:r>
      <w:r w:rsidR="0017548D">
        <w:rPr>
          <w:rFonts w:ascii="Arial" w:hAnsi="Arial" w:cs="Arial"/>
        </w:rPr>
        <w:t xml:space="preserve"> </w:t>
      </w:r>
      <w:r>
        <w:rPr>
          <w:rFonts w:ascii="Arial" w:hAnsi="Arial" w:cs="Arial"/>
        </w:rPr>
        <w:t xml:space="preserve">  Justify your answer using the “rule of thumb” for box plots.</w:t>
      </w:r>
      <w:r w:rsidR="00D363AA">
        <w:rPr>
          <w:rFonts w:ascii="Arial" w:hAnsi="Arial" w:cs="Arial"/>
        </w:rPr>
        <w:t xml:space="preserve">  Discuss which boxplots appear skewed and which appear symmetric.</w:t>
      </w:r>
    </w:p>
    <w:p w:rsidR="0066182A" w:rsidRDefault="0066182A">
      <w:pPr>
        <w:rPr>
          <w:rFonts w:ascii="Arial" w:hAnsi="Arial" w:cs="Arial"/>
        </w:rPr>
      </w:pPr>
    </w:p>
    <w:p w:rsidR="0066182A" w:rsidRDefault="00B531BF" w:rsidP="0066182A">
      <w:r>
        <w:rPr>
          <w:noProof/>
        </w:rPr>
        <w:drawing>
          <wp:inline distT="0" distB="0" distL="0" distR="0">
            <wp:extent cx="2857500" cy="285750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363AA" w:rsidRDefault="00D363AA" w:rsidP="0066182A">
      <w:pPr>
        <w:rPr>
          <w:rFonts w:ascii="Arial" w:hAnsi="Arial" w:cs="Arial"/>
        </w:rPr>
      </w:pPr>
    </w:p>
    <w:p w:rsidR="0017548D" w:rsidRPr="00E31379" w:rsidRDefault="00E31379" w:rsidP="0066182A">
      <w:pPr>
        <w:rPr>
          <w:rFonts w:ascii="Arial" w:hAnsi="Arial" w:cs="Arial"/>
        </w:rPr>
      </w:pPr>
      <w:r w:rsidRPr="00E31379">
        <w:rPr>
          <w:rFonts w:ascii="Arial" w:hAnsi="Arial" w:cs="Arial"/>
        </w:rPr>
        <w:t xml:space="preserve">On the first graph, what </w:t>
      </w:r>
      <w:r>
        <w:rPr>
          <w:rFonts w:ascii="Arial" w:hAnsi="Arial" w:cs="Arial"/>
        </w:rPr>
        <w:t>percent of SAT scores were between 400 and 550, for group B?  Between 550 and 650?</w:t>
      </w:r>
    </w:p>
    <w:p w:rsidR="0017548D" w:rsidRDefault="0017548D" w:rsidP="0066182A"/>
    <w:p w:rsidR="003F4BA0" w:rsidRDefault="00B94BAB" w:rsidP="0066182A">
      <w:pPr>
        <w:rPr>
          <w:b/>
          <w:sz w:val="28"/>
          <w:szCs w:val="28"/>
          <w:highlight w:val="yellow"/>
        </w:rPr>
      </w:pPr>
      <w:r w:rsidRPr="00004A62">
        <w:rPr>
          <w:b/>
          <w:sz w:val="28"/>
          <w:szCs w:val="28"/>
          <w:highlight w:val="yellow"/>
        </w:rPr>
        <w:t>On the f</w:t>
      </w:r>
      <w:r w:rsidR="003F4BA0">
        <w:rPr>
          <w:b/>
          <w:sz w:val="28"/>
          <w:szCs w:val="28"/>
          <w:highlight w:val="yellow"/>
        </w:rPr>
        <w:t>irst graph it is likely that there is a difference between</w:t>
      </w:r>
      <w:r w:rsidR="00004A62" w:rsidRPr="00004A62">
        <w:rPr>
          <w:b/>
          <w:sz w:val="28"/>
          <w:szCs w:val="28"/>
          <w:highlight w:val="yellow"/>
        </w:rPr>
        <w:t xml:space="preserve"> Group A and B as the boxes overlap</w:t>
      </w:r>
      <w:r w:rsidR="003F4BA0">
        <w:rPr>
          <w:b/>
          <w:sz w:val="28"/>
          <w:szCs w:val="28"/>
          <w:highlight w:val="yellow"/>
        </w:rPr>
        <w:t>, but the medians do not</w:t>
      </w:r>
      <w:r w:rsidR="00004A62" w:rsidRPr="00004A62">
        <w:rPr>
          <w:b/>
          <w:sz w:val="28"/>
          <w:szCs w:val="28"/>
          <w:highlight w:val="yellow"/>
        </w:rPr>
        <w:t>.</w:t>
      </w:r>
      <w:r w:rsidR="003F4BA0">
        <w:rPr>
          <w:b/>
          <w:sz w:val="28"/>
          <w:szCs w:val="28"/>
          <w:highlight w:val="yellow"/>
        </w:rPr>
        <w:t xml:space="preserve"> Group A appears to be greater than group B. One conjecture is that Group A represents the girls at MMSTC while Group B represents the boys. </w:t>
      </w:r>
      <w:r w:rsidR="003F4BA0" w:rsidRPr="003F4BA0">
        <w:rPr>
          <w:rFonts w:ascii="Segoe UI Symbol" w:hAnsi="Segoe UI Symbol" w:cs="Segoe UI Symbol"/>
          <w:b/>
          <w:sz w:val="28"/>
          <w:szCs w:val="28"/>
          <w:highlight w:val="yellow"/>
        </w:rPr>
        <w:t>😂</w:t>
      </w:r>
    </w:p>
    <w:p w:rsidR="003F4BA0" w:rsidRDefault="003F4BA0" w:rsidP="0066182A">
      <w:pPr>
        <w:rPr>
          <w:b/>
          <w:sz w:val="28"/>
          <w:szCs w:val="28"/>
          <w:highlight w:val="yellow"/>
        </w:rPr>
      </w:pPr>
    </w:p>
    <w:p w:rsidR="0017548D" w:rsidRDefault="00004A62" w:rsidP="0066182A">
      <w:pPr>
        <w:rPr>
          <w:b/>
          <w:sz w:val="28"/>
          <w:szCs w:val="28"/>
        </w:rPr>
      </w:pPr>
      <w:r w:rsidRPr="00004A62">
        <w:rPr>
          <w:b/>
          <w:sz w:val="28"/>
          <w:szCs w:val="28"/>
          <w:highlight w:val="yellow"/>
        </w:rPr>
        <w:t xml:space="preserve"> Group A appears to b</w:t>
      </w:r>
      <w:r>
        <w:rPr>
          <w:b/>
          <w:sz w:val="28"/>
          <w:szCs w:val="28"/>
          <w:highlight w:val="yellow"/>
        </w:rPr>
        <w:t>e skewed to the left and Group B</w:t>
      </w:r>
      <w:r w:rsidRPr="00004A62">
        <w:rPr>
          <w:b/>
          <w:sz w:val="28"/>
          <w:szCs w:val="28"/>
          <w:highlight w:val="yellow"/>
        </w:rPr>
        <w:t xml:space="preserve"> appears to be roughly symmetric.</w:t>
      </w:r>
      <w:r>
        <w:rPr>
          <w:b/>
          <w:sz w:val="28"/>
          <w:szCs w:val="28"/>
        </w:rPr>
        <w:t xml:space="preserve"> </w:t>
      </w:r>
    </w:p>
    <w:p w:rsidR="00004A62" w:rsidRDefault="00004A62" w:rsidP="0066182A">
      <w:pPr>
        <w:rPr>
          <w:b/>
          <w:sz w:val="28"/>
          <w:szCs w:val="28"/>
        </w:rPr>
      </w:pPr>
    </w:p>
    <w:p w:rsidR="00004A62" w:rsidRPr="00004A62" w:rsidRDefault="00004A62" w:rsidP="0066182A">
      <w:pPr>
        <w:rPr>
          <w:b/>
          <w:sz w:val="28"/>
          <w:szCs w:val="28"/>
          <w:highlight w:val="yellow"/>
        </w:rPr>
      </w:pPr>
      <w:r w:rsidRPr="00004A62">
        <w:rPr>
          <w:b/>
          <w:sz w:val="28"/>
          <w:szCs w:val="28"/>
          <w:highlight w:val="yellow"/>
        </w:rPr>
        <w:t>25% of the scores were between 400 and 550</w:t>
      </w:r>
      <w:r w:rsidR="00B54011">
        <w:rPr>
          <w:b/>
          <w:sz w:val="28"/>
          <w:szCs w:val="28"/>
          <w:highlight w:val="yellow"/>
        </w:rPr>
        <w:t xml:space="preserve"> for Group B</w:t>
      </w:r>
      <w:r w:rsidRPr="00004A62">
        <w:rPr>
          <w:b/>
          <w:sz w:val="28"/>
          <w:szCs w:val="28"/>
          <w:highlight w:val="yellow"/>
        </w:rPr>
        <w:t xml:space="preserve">. </w:t>
      </w:r>
    </w:p>
    <w:p w:rsidR="00004A62" w:rsidRPr="00004A62" w:rsidRDefault="00004A62" w:rsidP="0066182A">
      <w:pPr>
        <w:rPr>
          <w:b/>
          <w:sz w:val="28"/>
          <w:szCs w:val="28"/>
          <w:highlight w:val="yellow"/>
        </w:rPr>
      </w:pPr>
    </w:p>
    <w:p w:rsidR="00004A62" w:rsidRPr="00004A62" w:rsidRDefault="00004A62" w:rsidP="0066182A">
      <w:pPr>
        <w:rPr>
          <w:b/>
          <w:sz w:val="28"/>
          <w:szCs w:val="28"/>
        </w:rPr>
      </w:pPr>
      <w:r w:rsidRPr="00004A62">
        <w:rPr>
          <w:b/>
          <w:sz w:val="28"/>
          <w:szCs w:val="28"/>
          <w:highlight w:val="yellow"/>
        </w:rPr>
        <w:t>25% of the scores were also between 550 and 600</w:t>
      </w:r>
      <w:r w:rsidR="00B54011">
        <w:rPr>
          <w:b/>
          <w:sz w:val="28"/>
          <w:szCs w:val="28"/>
          <w:highlight w:val="yellow"/>
        </w:rPr>
        <w:t xml:space="preserve"> for Group B</w:t>
      </w:r>
      <w:r w:rsidRPr="00004A62">
        <w:rPr>
          <w:b/>
          <w:sz w:val="28"/>
          <w:szCs w:val="28"/>
          <w:highlight w:val="yellow"/>
        </w:rPr>
        <w:t>.</w:t>
      </w:r>
    </w:p>
    <w:p w:rsidR="0017548D" w:rsidRPr="00004A62" w:rsidRDefault="0017548D" w:rsidP="0066182A">
      <w:pPr>
        <w:rPr>
          <w:b/>
          <w:sz w:val="28"/>
          <w:szCs w:val="28"/>
        </w:rPr>
      </w:pPr>
    </w:p>
    <w:p w:rsidR="0017548D" w:rsidRDefault="0017548D" w:rsidP="0066182A"/>
    <w:p w:rsidR="0017548D" w:rsidRDefault="0017548D" w:rsidP="0066182A"/>
    <w:p w:rsidR="0017548D" w:rsidRDefault="0017548D" w:rsidP="0066182A"/>
    <w:p w:rsidR="0017548D" w:rsidRDefault="0017548D" w:rsidP="0066182A"/>
    <w:p w:rsidR="0017548D" w:rsidRDefault="0017548D" w:rsidP="00D363AA">
      <w:pPr>
        <w:jc w:val="center"/>
      </w:pPr>
    </w:p>
    <w:p w:rsidR="0017548D" w:rsidRDefault="0017548D" w:rsidP="00D363AA">
      <w:pPr>
        <w:jc w:val="center"/>
      </w:pPr>
    </w:p>
    <w:p w:rsidR="0017548D" w:rsidRDefault="0017548D" w:rsidP="00D363AA">
      <w:pPr>
        <w:jc w:val="center"/>
      </w:pPr>
    </w:p>
    <w:p w:rsidR="0017548D" w:rsidRDefault="0017548D" w:rsidP="00D363AA">
      <w:pPr>
        <w:jc w:val="center"/>
      </w:pPr>
    </w:p>
    <w:p w:rsidR="0017548D" w:rsidRDefault="0017548D" w:rsidP="00D363AA">
      <w:pPr>
        <w:jc w:val="center"/>
      </w:pPr>
    </w:p>
    <w:p w:rsidR="0017548D" w:rsidRDefault="00B531BF" w:rsidP="00D363AA">
      <w:pPr>
        <w:jc w:val="center"/>
      </w:pPr>
      <w:r>
        <w:rPr>
          <w:noProof/>
        </w:rPr>
        <w:drawing>
          <wp:inline distT="0" distB="0" distL="0" distR="0">
            <wp:extent cx="2857500" cy="285750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363AA" w:rsidRDefault="00D363AA" w:rsidP="00D363AA">
      <w:pPr>
        <w:jc w:val="center"/>
      </w:pPr>
    </w:p>
    <w:p w:rsidR="00E31379" w:rsidRPr="0017548D" w:rsidRDefault="00E31379" w:rsidP="00D363AA">
      <w:pPr>
        <w:jc w:val="center"/>
        <w:rPr>
          <w:rFonts w:ascii="Arial" w:hAnsi="Arial" w:cs="Arial"/>
        </w:rPr>
      </w:pPr>
      <w:r>
        <w:rPr>
          <w:rFonts w:ascii="Arial" w:hAnsi="Arial" w:cs="Arial"/>
        </w:rPr>
        <w:t>On the second graph, where in the median for Group B?  How many scores in the interquartile range?</w:t>
      </w:r>
    </w:p>
    <w:p w:rsidR="0066182A" w:rsidRDefault="0066182A" w:rsidP="00D363AA">
      <w:pPr>
        <w:jc w:val="center"/>
        <w:rPr>
          <w:rFonts w:ascii="Arial" w:hAnsi="Arial" w:cs="Arial"/>
        </w:rPr>
      </w:pPr>
    </w:p>
    <w:p w:rsidR="00D363AA" w:rsidRDefault="00D363AA" w:rsidP="00D363AA">
      <w:pPr>
        <w:jc w:val="center"/>
        <w:rPr>
          <w:rFonts w:ascii="Arial" w:hAnsi="Arial" w:cs="Arial"/>
        </w:rPr>
      </w:pPr>
    </w:p>
    <w:p w:rsidR="00D363AA" w:rsidRPr="00004A62" w:rsidRDefault="00004A62" w:rsidP="00004A62">
      <w:pPr>
        <w:rPr>
          <w:b/>
          <w:sz w:val="28"/>
          <w:szCs w:val="28"/>
        </w:rPr>
      </w:pPr>
      <w:r w:rsidRPr="00004A62">
        <w:rPr>
          <w:b/>
          <w:sz w:val="28"/>
          <w:szCs w:val="28"/>
          <w:highlight w:val="yellow"/>
        </w:rPr>
        <w:t>On the second graph there DOES appear to be a difference between Group A and B as the boxes do not overlap.  Since this couldn’t have happened by chance alone, one conjecture could be that A represents MMSTC juniors while B represents MMSTC freshmen.</w:t>
      </w:r>
      <w:r w:rsidRPr="00004A62">
        <w:rPr>
          <w:b/>
          <w:sz w:val="28"/>
          <w:szCs w:val="28"/>
        </w:rPr>
        <w:t xml:space="preserve"> </w:t>
      </w:r>
    </w:p>
    <w:p w:rsidR="00004A62" w:rsidRDefault="00004A62" w:rsidP="00004A62">
      <w:pPr>
        <w:rPr>
          <w:b/>
          <w:sz w:val="28"/>
          <w:szCs w:val="28"/>
        </w:rPr>
      </w:pPr>
    </w:p>
    <w:p w:rsidR="00004A62" w:rsidRDefault="00004A62" w:rsidP="00004A62">
      <w:pPr>
        <w:rPr>
          <w:b/>
          <w:sz w:val="28"/>
          <w:szCs w:val="28"/>
        </w:rPr>
      </w:pPr>
      <w:r w:rsidRPr="00004A62">
        <w:rPr>
          <w:b/>
          <w:sz w:val="28"/>
          <w:szCs w:val="28"/>
          <w:highlight w:val="yellow"/>
        </w:rPr>
        <w:t>The median for Group B is in one of two places; either at the beginning of the box (Q1) or the end of the box (Q3).  Its location cannot be determined.</w:t>
      </w:r>
      <w:r>
        <w:rPr>
          <w:b/>
          <w:sz w:val="28"/>
          <w:szCs w:val="28"/>
        </w:rPr>
        <w:t xml:space="preserve"> </w:t>
      </w:r>
    </w:p>
    <w:p w:rsidR="00004A62" w:rsidRDefault="00004A62" w:rsidP="00004A62">
      <w:pPr>
        <w:rPr>
          <w:b/>
          <w:sz w:val="28"/>
          <w:szCs w:val="28"/>
        </w:rPr>
      </w:pPr>
    </w:p>
    <w:p w:rsidR="00004A62" w:rsidRPr="00004A62" w:rsidRDefault="00004A62" w:rsidP="00004A62">
      <w:pPr>
        <w:rPr>
          <w:b/>
          <w:sz w:val="28"/>
          <w:szCs w:val="28"/>
        </w:rPr>
      </w:pPr>
      <w:r w:rsidRPr="00622BEA">
        <w:rPr>
          <w:b/>
          <w:sz w:val="28"/>
          <w:szCs w:val="28"/>
          <w:highlight w:val="yellow"/>
        </w:rPr>
        <w:t>50% of the scores are located in the interquartile range. A number cannot be given as the total number of scores is not listed for either group.</w:t>
      </w:r>
    </w:p>
    <w:sectPr w:rsidR="00004A62" w:rsidRPr="00004A62" w:rsidSect="0017548D">
      <w:type w:val="continuous"/>
      <w:pgSz w:w="12240" w:h="15840"/>
      <w:pgMar w:top="1440" w:right="72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2"/>
    <w:rsid w:val="00004A62"/>
    <w:rsid w:val="0017548D"/>
    <w:rsid w:val="001D4FBE"/>
    <w:rsid w:val="002E6B6A"/>
    <w:rsid w:val="00346214"/>
    <w:rsid w:val="003A71BF"/>
    <w:rsid w:val="003F4BA0"/>
    <w:rsid w:val="00442AE2"/>
    <w:rsid w:val="00622BEA"/>
    <w:rsid w:val="0066182A"/>
    <w:rsid w:val="006C1A23"/>
    <w:rsid w:val="006F0435"/>
    <w:rsid w:val="008772CB"/>
    <w:rsid w:val="008D43EE"/>
    <w:rsid w:val="008E15B9"/>
    <w:rsid w:val="009A3F38"/>
    <w:rsid w:val="00A03956"/>
    <w:rsid w:val="00AD7641"/>
    <w:rsid w:val="00B531BF"/>
    <w:rsid w:val="00B54011"/>
    <w:rsid w:val="00B94BAB"/>
    <w:rsid w:val="00BF40EC"/>
    <w:rsid w:val="00D363AA"/>
    <w:rsid w:val="00E22B62"/>
    <w:rsid w:val="00E31249"/>
    <w:rsid w:val="00E3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Text Box 2"/>
      </o:rules>
    </o:shapelayout>
  </w:shapeDefaults>
  <w:decimalSymbol w:val="."/>
  <w:listSeparator w:val=","/>
  <w14:docId w14:val="0C99116F"/>
  <w15:chartTrackingRefBased/>
  <w15:docId w15:val="{0F8CAFC8-C937-48AA-B564-0BBAE7E8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6F0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28720">
      <w:bodyDiv w:val="1"/>
      <w:marLeft w:val="0"/>
      <w:marRight w:val="0"/>
      <w:marTop w:val="0"/>
      <w:marBottom w:val="0"/>
      <w:divBdr>
        <w:top w:val="none" w:sz="0" w:space="0" w:color="auto"/>
        <w:left w:val="none" w:sz="0" w:space="0" w:color="auto"/>
        <w:bottom w:val="none" w:sz="0" w:space="0" w:color="auto"/>
        <w:right w:val="none" w:sz="0" w:space="0" w:color="auto"/>
      </w:divBdr>
    </w:div>
    <w:div w:id="15288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Name_________________________________________</vt:lpstr>
    </vt:vector>
  </TitlesOfParts>
  <Company>wcs</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dc:title>
  <dc:subject/>
  <dc:creator>tech</dc:creator>
  <cp:keywords/>
  <cp:lastModifiedBy>Scot Acre</cp:lastModifiedBy>
  <cp:revision>2</cp:revision>
  <cp:lastPrinted>2017-01-26T17:08:00Z</cp:lastPrinted>
  <dcterms:created xsi:type="dcterms:W3CDTF">2017-01-26T17:10:00Z</dcterms:created>
  <dcterms:modified xsi:type="dcterms:W3CDTF">2017-01-26T17:10:00Z</dcterms:modified>
</cp:coreProperties>
</file>